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7200"/>
      </w:tblGrid>
      <w:tr>
        <w:tc>
          <w:tcPr>
            <w:tcW w:type="dxa" w:w="3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B85C3D"/>
            <w:tcMar>
              <w:top w:w="180" w:type="dxa"/>
              <w:start w:w="190" w:type="dxa"/>
              <w:bottom w:w="180" w:type="dxa"/>
              <w:end w:w="19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0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UID [ATU12345678]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360" w:type="dxa"/>
              <w:bottom w:w="90" w:type="dxa"/>
              <w:end w:w="3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8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B85C3D"/>
                <w:sz w:val="18"/>
              </w:rPr>
              <w:t>RE-2026-001  ·  26.07.2026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6"/>
              </w:rPr>
              <w:t>Leistungszeitraum: Juli 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85C3D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B85C3D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8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5C3D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B85C3D"/>
                <w:sz w:val="12"/>
              </w:rPr>
              <w:t>BESCHREIBUNG</w:t>
            </w:r>
          </w:p>
        </w:tc>
        <w:tc>
          <w:tcPr>
            <w:tcW w:type="dxa" w:w="1050"/>
            <w:shd w:fill="F8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5C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B85C3D"/>
                <w:sz w:val="12"/>
              </w:rPr>
              <w:t>MENGE</w:t>
            </w:r>
          </w:p>
        </w:tc>
        <w:tc>
          <w:tcPr>
            <w:tcW w:type="dxa" w:w="1600"/>
            <w:shd w:fill="F8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5C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B85C3D"/>
                <w:sz w:val="12"/>
              </w:rPr>
              <w:t>EINZELPREIS</w:t>
            </w:r>
          </w:p>
        </w:tc>
        <w:tc>
          <w:tcPr>
            <w:tcW w:type="dxa" w:w="1050"/>
            <w:shd w:fill="F8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5C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B85C3D"/>
                <w:sz w:val="12"/>
              </w:rPr>
              <w:t>UST</w:t>
            </w:r>
          </w:p>
        </w:tc>
        <w:tc>
          <w:tcPr>
            <w:tcW w:type="dxa" w:w="2000"/>
            <w:shd w:fill="F8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5C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B85C3D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85C3D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85C3D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85C3D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8ECE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B85C3D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B85C3D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B85C3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Terracotta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